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A7C" w:rsidRDefault="006C6A7C" w:rsidP="008E7F45">
      <w:pPr>
        <w:spacing w:before="100" w:beforeAutospacing="1" w:after="100" w:afterAutospacing="1" w:line="240" w:lineRule="auto"/>
        <w:rPr>
          <w:rFonts w:ascii="Times New Roman" w:eastAsia="Times New Roman" w:hAnsi="Times New Roman" w:cs="Times New Roman"/>
          <w:sz w:val="24"/>
          <w:szCs w:val="24"/>
        </w:rPr>
      </w:pPr>
    </w:p>
    <w:p w:rsidR="006C6A7C" w:rsidRPr="00DD2DC4" w:rsidRDefault="006C6A7C" w:rsidP="006C6A7C">
      <w:pPr>
        <w:tabs>
          <w:tab w:val="left" w:pos="3600"/>
          <w:tab w:val="left" w:pos="9180"/>
          <w:tab w:val="left" w:pos="9900"/>
        </w:tabs>
        <w:spacing w:after="0" w:line="240" w:lineRule="auto"/>
        <w:rPr>
          <w:rFonts w:ascii="Times New Roman" w:eastAsia="Times" w:hAnsi="Times New Roman" w:cs="Times New Roman"/>
          <w:bCs/>
          <w:sz w:val="24"/>
          <w:szCs w:val="24"/>
        </w:rPr>
      </w:pPr>
      <w:r w:rsidRPr="00DD2DC4">
        <w:rPr>
          <w:rFonts w:ascii="Times New Roman" w:eastAsia="Times" w:hAnsi="Times New Roman" w:cs="Times New Roman"/>
          <w:b/>
          <w:bCs/>
          <w:sz w:val="24"/>
          <w:szCs w:val="24"/>
        </w:rPr>
        <w:t>Name:</w:t>
      </w:r>
      <w:r w:rsidRPr="00DD2DC4">
        <w:rPr>
          <w:rFonts w:ascii="Times New Roman" w:eastAsia="Times" w:hAnsi="Times New Roman" w:cs="Times New Roman"/>
          <w:bCs/>
          <w:sz w:val="24"/>
          <w:szCs w:val="24"/>
        </w:rPr>
        <w:t xml:space="preserve"> </w:t>
      </w:r>
      <w:proofErr w:type="spellStart"/>
      <w:r w:rsidRPr="00DD2DC4">
        <w:rPr>
          <w:rFonts w:ascii="Times New Roman" w:eastAsia="Times" w:hAnsi="Times New Roman" w:cs="Times New Roman"/>
          <w:bCs/>
          <w:sz w:val="24"/>
          <w:szCs w:val="24"/>
        </w:rPr>
        <w:t>Nury</w:t>
      </w:r>
      <w:proofErr w:type="spellEnd"/>
      <w:r w:rsidRPr="00DD2DC4">
        <w:rPr>
          <w:rFonts w:ascii="Times New Roman" w:eastAsia="Times" w:hAnsi="Times New Roman" w:cs="Times New Roman"/>
          <w:bCs/>
          <w:sz w:val="24"/>
          <w:szCs w:val="24"/>
        </w:rPr>
        <w:t xml:space="preserve"> Rodriguez</w:t>
      </w:r>
    </w:p>
    <w:p w:rsidR="006C6A7C" w:rsidRPr="00DD2DC4" w:rsidRDefault="006C6A7C" w:rsidP="006C6A7C">
      <w:pPr>
        <w:tabs>
          <w:tab w:val="left" w:pos="3600"/>
          <w:tab w:val="left" w:pos="9180"/>
          <w:tab w:val="left" w:pos="9900"/>
        </w:tabs>
        <w:spacing w:after="0" w:line="240" w:lineRule="auto"/>
        <w:rPr>
          <w:rFonts w:ascii="Times New Roman" w:eastAsia="Times" w:hAnsi="Times New Roman" w:cs="Times New Roman"/>
          <w:bCs/>
          <w:sz w:val="24"/>
          <w:szCs w:val="24"/>
        </w:rPr>
      </w:pPr>
      <w:r w:rsidRPr="00DD2DC4">
        <w:rPr>
          <w:rFonts w:ascii="Times New Roman" w:eastAsia="Times" w:hAnsi="Times New Roman" w:cs="Times New Roman"/>
          <w:b/>
          <w:bCs/>
          <w:sz w:val="24"/>
          <w:szCs w:val="24"/>
        </w:rPr>
        <w:t>Course:</w:t>
      </w:r>
      <w:r w:rsidRPr="00DD2DC4">
        <w:rPr>
          <w:rFonts w:ascii="Times New Roman" w:eastAsia="Times" w:hAnsi="Times New Roman" w:cs="Times New Roman"/>
          <w:bCs/>
          <w:sz w:val="24"/>
          <w:szCs w:val="24"/>
        </w:rPr>
        <w:t xml:space="preserve"> Ed. 702.22</w:t>
      </w:r>
    </w:p>
    <w:p w:rsidR="006C6A7C" w:rsidRPr="00DD2DC4" w:rsidRDefault="006C6A7C" w:rsidP="006C6A7C">
      <w:pPr>
        <w:tabs>
          <w:tab w:val="left" w:pos="3600"/>
          <w:tab w:val="left" w:pos="9180"/>
          <w:tab w:val="left" w:pos="9900"/>
        </w:tabs>
        <w:spacing w:after="0" w:line="240" w:lineRule="auto"/>
        <w:rPr>
          <w:rFonts w:ascii="Times New Roman" w:eastAsia="Times" w:hAnsi="Times New Roman" w:cs="Times New Roman"/>
          <w:bCs/>
          <w:sz w:val="24"/>
          <w:szCs w:val="24"/>
        </w:rPr>
      </w:pPr>
      <w:r w:rsidRPr="00DD2DC4">
        <w:rPr>
          <w:rFonts w:ascii="Times New Roman" w:eastAsia="Times" w:hAnsi="Times New Roman" w:cs="Times New Roman"/>
          <w:b/>
          <w:bCs/>
          <w:sz w:val="24"/>
          <w:szCs w:val="24"/>
        </w:rPr>
        <w:t>Instructor:</w:t>
      </w:r>
      <w:r w:rsidRPr="00DD2DC4">
        <w:rPr>
          <w:rFonts w:ascii="Times New Roman" w:eastAsia="Times" w:hAnsi="Times New Roman" w:cs="Times New Roman"/>
          <w:bCs/>
          <w:sz w:val="24"/>
          <w:szCs w:val="24"/>
        </w:rPr>
        <w:t xml:space="preserve"> Dr. Sharon A. O’Connor-</w:t>
      </w:r>
      <w:proofErr w:type="spellStart"/>
      <w:r w:rsidRPr="00DD2DC4">
        <w:rPr>
          <w:rFonts w:ascii="Times New Roman" w:eastAsia="Times" w:hAnsi="Times New Roman" w:cs="Times New Roman"/>
          <w:bCs/>
          <w:sz w:val="24"/>
          <w:szCs w:val="24"/>
        </w:rPr>
        <w:t>Petruso</w:t>
      </w:r>
      <w:proofErr w:type="spellEnd"/>
    </w:p>
    <w:p w:rsidR="006C6A7C" w:rsidRPr="00DD2DC4" w:rsidRDefault="006C6A7C" w:rsidP="006C6A7C">
      <w:pPr>
        <w:tabs>
          <w:tab w:val="left" w:pos="3600"/>
          <w:tab w:val="left" w:pos="9180"/>
          <w:tab w:val="left" w:pos="9900"/>
        </w:tabs>
        <w:spacing w:after="0" w:line="240" w:lineRule="auto"/>
        <w:rPr>
          <w:rFonts w:ascii="Times New Roman" w:eastAsia="Times" w:hAnsi="Times New Roman" w:cs="Times New Roman"/>
          <w:bCs/>
          <w:sz w:val="24"/>
          <w:szCs w:val="24"/>
        </w:rPr>
      </w:pPr>
      <w:r w:rsidRPr="00DD2DC4">
        <w:rPr>
          <w:rFonts w:ascii="Times New Roman" w:eastAsia="Times" w:hAnsi="Times New Roman" w:cs="Times New Roman"/>
          <w:b/>
          <w:bCs/>
          <w:sz w:val="24"/>
          <w:szCs w:val="24"/>
        </w:rPr>
        <w:t>HW:</w:t>
      </w:r>
      <w:r w:rsidR="00FB1482">
        <w:rPr>
          <w:rFonts w:ascii="Times New Roman" w:eastAsia="Times" w:hAnsi="Times New Roman" w:cs="Times New Roman"/>
          <w:bCs/>
          <w:sz w:val="24"/>
          <w:szCs w:val="24"/>
        </w:rPr>
        <w:t xml:space="preserve"> Wiki Assignment #7</w:t>
      </w:r>
    </w:p>
    <w:p w:rsidR="006C6A7C" w:rsidRPr="00DD2DC4" w:rsidRDefault="006C6A7C" w:rsidP="006C6A7C">
      <w:pPr>
        <w:tabs>
          <w:tab w:val="left" w:pos="3600"/>
          <w:tab w:val="left" w:pos="9180"/>
          <w:tab w:val="left" w:pos="9900"/>
        </w:tabs>
        <w:spacing w:after="0" w:line="240" w:lineRule="auto"/>
        <w:rPr>
          <w:rFonts w:ascii="Times New Roman" w:eastAsia="Times" w:hAnsi="Times New Roman" w:cs="Times New Roman"/>
          <w:bCs/>
          <w:sz w:val="24"/>
          <w:szCs w:val="24"/>
        </w:rPr>
      </w:pPr>
      <w:r w:rsidRPr="00DD2DC4">
        <w:rPr>
          <w:rFonts w:ascii="Times New Roman" w:eastAsia="Times" w:hAnsi="Times New Roman" w:cs="Times New Roman"/>
          <w:b/>
          <w:bCs/>
          <w:sz w:val="24"/>
          <w:szCs w:val="24"/>
        </w:rPr>
        <w:t>Date:</w:t>
      </w:r>
      <w:r w:rsidR="00DD2DC4" w:rsidRPr="00DD2DC4">
        <w:rPr>
          <w:rFonts w:ascii="Times New Roman" w:eastAsia="Times" w:hAnsi="Times New Roman" w:cs="Times New Roman"/>
          <w:bCs/>
          <w:sz w:val="24"/>
          <w:szCs w:val="24"/>
        </w:rPr>
        <w:t xml:space="preserve"> 5/4</w:t>
      </w:r>
      <w:r w:rsidRPr="00DD2DC4">
        <w:rPr>
          <w:rFonts w:ascii="Times New Roman" w:eastAsia="Times" w:hAnsi="Times New Roman" w:cs="Times New Roman"/>
          <w:bCs/>
          <w:sz w:val="24"/>
          <w:szCs w:val="24"/>
        </w:rPr>
        <w:t>/10</w:t>
      </w:r>
    </w:p>
    <w:p w:rsidR="006C6A7C" w:rsidRPr="00DD2DC4" w:rsidRDefault="006C6A7C" w:rsidP="006C6A7C">
      <w:pPr>
        <w:tabs>
          <w:tab w:val="left" w:pos="3600"/>
          <w:tab w:val="left" w:pos="9180"/>
          <w:tab w:val="left" w:pos="9900"/>
        </w:tabs>
        <w:spacing w:after="0" w:line="240" w:lineRule="auto"/>
        <w:rPr>
          <w:rFonts w:ascii="Times New Roman" w:eastAsia="Times" w:hAnsi="Times New Roman" w:cs="Times New Roman"/>
          <w:bCs/>
          <w:sz w:val="24"/>
          <w:szCs w:val="24"/>
        </w:rPr>
      </w:pPr>
    </w:p>
    <w:p w:rsidR="006C6A7C" w:rsidRPr="00DD2DC4" w:rsidRDefault="006C6A7C" w:rsidP="006C6A7C">
      <w:pPr>
        <w:jc w:val="center"/>
        <w:rPr>
          <w:rFonts w:ascii="Times New Roman" w:hAnsi="Times New Roman" w:cs="Times New Roman"/>
          <w:b/>
          <w:sz w:val="24"/>
          <w:szCs w:val="24"/>
        </w:rPr>
      </w:pPr>
      <w:r w:rsidRPr="00DD2DC4">
        <w:rPr>
          <w:rFonts w:ascii="Times New Roman" w:hAnsi="Times New Roman" w:cs="Times New Roman"/>
          <w:b/>
          <w:sz w:val="24"/>
          <w:szCs w:val="24"/>
        </w:rPr>
        <w:t>Annotated Bibliography</w:t>
      </w:r>
    </w:p>
    <w:p w:rsidR="00DD2DC4" w:rsidRDefault="00DD2DC4" w:rsidP="00DD2DC4">
      <w:pPr>
        <w:pStyle w:val="body-paragraph"/>
        <w:ind w:left="720" w:hanging="720"/>
        <w:contextualSpacing/>
      </w:pPr>
      <w:proofErr w:type="gramStart"/>
      <w:r w:rsidRPr="00DD2DC4">
        <w:t>Miller, P., &amp; Endo, H. (2004).</w:t>
      </w:r>
      <w:proofErr w:type="gramEnd"/>
      <w:r w:rsidRPr="00DD2DC4">
        <w:t xml:space="preserve"> Understanding and Meeting the Needs of ESL Students. </w:t>
      </w:r>
      <w:r w:rsidRPr="00DD2DC4">
        <w:rPr>
          <w:i/>
          <w:iCs/>
        </w:rPr>
        <w:t xml:space="preserve">Phi Delta </w:t>
      </w:r>
      <w:proofErr w:type="spellStart"/>
      <w:r w:rsidRPr="00DD2DC4">
        <w:rPr>
          <w:i/>
          <w:iCs/>
        </w:rPr>
        <w:t>Kappan</w:t>
      </w:r>
      <w:proofErr w:type="spellEnd"/>
      <w:r w:rsidRPr="00DD2DC4">
        <w:t xml:space="preserve">, </w:t>
      </w:r>
      <w:r w:rsidRPr="00DD2DC4">
        <w:rPr>
          <w:i/>
          <w:iCs/>
        </w:rPr>
        <w:t>85</w:t>
      </w:r>
      <w:r w:rsidRPr="00DD2DC4">
        <w:t xml:space="preserve">(10), 786-791. </w:t>
      </w:r>
      <w:proofErr w:type="gramStart"/>
      <w:r w:rsidRPr="00DD2DC4">
        <w:t>Retrieved from ERIC database.</w:t>
      </w:r>
      <w:proofErr w:type="gramEnd"/>
    </w:p>
    <w:p w:rsidR="00B23860" w:rsidRDefault="00B23860" w:rsidP="00B23860">
      <w:pPr>
        <w:pStyle w:val="body-paragraph"/>
        <w:ind w:left="720"/>
        <w:contextualSpacing/>
      </w:pPr>
      <w:r>
        <w:t>The authors of this article explain the different issues affecting English language learners, and what mainstream classroom teachers can do to help these students.</w:t>
      </w:r>
    </w:p>
    <w:p w:rsidR="00DD2DC4" w:rsidRDefault="008E7F45" w:rsidP="006C6A7C">
      <w:pPr>
        <w:spacing w:before="100" w:beforeAutospacing="1" w:after="100" w:afterAutospacing="1" w:line="240" w:lineRule="auto"/>
        <w:ind w:left="720" w:hanging="720"/>
        <w:contextualSpacing/>
        <w:rPr>
          <w:rFonts w:ascii="Times New Roman" w:eastAsia="Times New Roman" w:hAnsi="Times New Roman" w:cs="Times New Roman"/>
          <w:sz w:val="24"/>
          <w:szCs w:val="24"/>
        </w:rPr>
      </w:pPr>
      <w:proofErr w:type="gramStart"/>
      <w:r w:rsidRPr="00DD2DC4">
        <w:rPr>
          <w:rFonts w:ascii="Times New Roman" w:eastAsia="Times New Roman" w:hAnsi="Times New Roman" w:cs="Times New Roman"/>
          <w:sz w:val="24"/>
          <w:szCs w:val="24"/>
        </w:rPr>
        <w:t>Ochoa, S., &amp; Rhodes, R. (2005).</w:t>
      </w:r>
      <w:proofErr w:type="gramEnd"/>
      <w:r w:rsidRPr="00DD2DC4">
        <w:rPr>
          <w:rFonts w:ascii="Times New Roman" w:eastAsia="Times New Roman" w:hAnsi="Times New Roman" w:cs="Times New Roman"/>
          <w:sz w:val="24"/>
          <w:szCs w:val="24"/>
        </w:rPr>
        <w:t xml:space="preserve"> </w:t>
      </w:r>
      <w:proofErr w:type="gramStart"/>
      <w:r w:rsidRPr="00DD2DC4">
        <w:rPr>
          <w:rFonts w:ascii="Times New Roman" w:eastAsia="Times New Roman" w:hAnsi="Times New Roman" w:cs="Times New Roman"/>
          <w:sz w:val="24"/>
          <w:szCs w:val="24"/>
        </w:rPr>
        <w:t>Assisting Parents of Bilingual Students to Achieve Equity in Public Schools.</w:t>
      </w:r>
      <w:proofErr w:type="gramEnd"/>
      <w:r w:rsidRPr="00DD2DC4">
        <w:rPr>
          <w:rFonts w:ascii="Times New Roman" w:eastAsia="Times New Roman" w:hAnsi="Times New Roman" w:cs="Times New Roman"/>
          <w:sz w:val="24"/>
          <w:szCs w:val="24"/>
        </w:rPr>
        <w:t xml:space="preserve"> </w:t>
      </w:r>
      <w:r w:rsidRPr="00DD2DC4">
        <w:rPr>
          <w:rFonts w:ascii="Times New Roman" w:eastAsia="Times New Roman" w:hAnsi="Times New Roman" w:cs="Times New Roman"/>
          <w:i/>
          <w:iCs/>
          <w:sz w:val="24"/>
          <w:szCs w:val="24"/>
        </w:rPr>
        <w:t>Journal of Educational and Psychological Consultation</w:t>
      </w:r>
      <w:r w:rsidR="006C6A7C" w:rsidRPr="00DD2DC4">
        <w:rPr>
          <w:rFonts w:ascii="Times New Roman" w:eastAsia="Times New Roman" w:hAnsi="Times New Roman" w:cs="Times New Roman"/>
          <w:sz w:val="24"/>
          <w:szCs w:val="24"/>
        </w:rPr>
        <w:t xml:space="preserve">, </w:t>
      </w:r>
      <w:r w:rsidR="00C618FF" w:rsidRPr="00DD2DC4">
        <w:rPr>
          <w:rFonts w:ascii="Times New Roman" w:hAnsi="Times New Roman" w:cs="Times New Roman"/>
          <w:sz w:val="24"/>
          <w:szCs w:val="24"/>
        </w:rPr>
        <w:t>16 (</w:t>
      </w:r>
      <w:r w:rsidRPr="00DD2DC4">
        <w:rPr>
          <w:rFonts w:ascii="Times New Roman" w:hAnsi="Times New Roman" w:cs="Times New Roman"/>
          <w:sz w:val="24"/>
          <w:szCs w:val="24"/>
        </w:rPr>
        <w:t>1-2</w:t>
      </w:r>
      <w:r w:rsidR="00C618FF" w:rsidRPr="00DD2DC4">
        <w:rPr>
          <w:rFonts w:ascii="Times New Roman" w:hAnsi="Times New Roman" w:cs="Times New Roman"/>
          <w:sz w:val="24"/>
          <w:szCs w:val="24"/>
        </w:rPr>
        <w:t>), 75-94.</w:t>
      </w:r>
      <w:r w:rsidRPr="00DD2DC4">
        <w:rPr>
          <w:rFonts w:ascii="Times New Roman" w:hAnsi="Times New Roman" w:cs="Times New Roman"/>
          <w:sz w:val="24"/>
          <w:szCs w:val="24"/>
        </w:rPr>
        <w:t xml:space="preserve"> </w:t>
      </w:r>
      <w:proofErr w:type="gramStart"/>
      <w:r w:rsidR="006C6A7C" w:rsidRPr="00DD2DC4">
        <w:rPr>
          <w:rFonts w:ascii="Times New Roman" w:eastAsia="Times New Roman" w:hAnsi="Times New Roman" w:cs="Times New Roman"/>
          <w:sz w:val="24"/>
          <w:szCs w:val="24"/>
        </w:rPr>
        <w:t>Retrieved from ERIC database.</w:t>
      </w:r>
      <w:proofErr w:type="gramEnd"/>
    </w:p>
    <w:p w:rsidR="00B23860" w:rsidRDefault="00B23860" w:rsidP="00B23860">
      <w:pPr>
        <w:spacing w:before="100" w:beforeAutospacing="1" w:after="100" w:afterAutospacing="1" w:line="240" w:lineRule="auto"/>
        <w:ind w:left="7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This article provides an overview of the different programs available to assist English language learners.  It emphasizes that school personnel must be aware not only of the different types of program to recommend the parents of these children, but also school personnel but be knowledgeable of multicultural education in order to help students and parents of diverse cultural backgrounds.</w:t>
      </w:r>
    </w:p>
    <w:p w:rsidR="001878C0" w:rsidRDefault="006C6A7C" w:rsidP="001878C0">
      <w:pPr>
        <w:spacing w:before="100" w:beforeAutospacing="1" w:after="100" w:afterAutospacing="1" w:line="240" w:lineRule="auto"/>
        <w:ind w:left="720" w:hanging="720"/>
        <w:contextualSpacing/>
        <w:rPr>
          <w:rFonts w:ascii="Times New Roman" w:eastAsia="Times New Roman" w:hAnsi="Times New Roman" w:cs="Times New Roman"/>
          <w:sz w:val="24"/>
          <w:szCs w:val="24"/>
        </w:rPr>
      </w:pPr>
      <w:r w:rsidRPr="00DD2DC4">
        <w:rPr>
          <w:rFonts w:ascii="Times New Roman" w:eastAsia="Times New Roman" w:hAnsi="Times New Roman" w:cs="Times New Roman"/>
          <w:sz w:val="24"/>
          <w:szCs w:val="24"/>
        </w:rPr>
        <w:t xml:space="preserve">   </w:t>
      </w:r>
    </w:p>
    <w:p w:rsidR="001878C0" w:rsidRDefault="008E7F45" w:rsidP="001878C0">
      <w:pPr>
        <w:spacing w:before="100" w:beforeAutospacing="1" w:after="100" w:afterAutospacing="1" w:line="240" w:lineRule="auto"/>
        <w:ind w:left="720" w:hanging="720"/>
        <w:contextualSpacing/>
        <w:rPr>
          <w:rStyle w:val="Emphasis"/>
          <w:rFonts w:ascii="Times New Roman" w:hAnsi="Times New Roman" w:cs="Times New Roman"/>
          <w:sz w:val="24"/>
          <w:szCs w:val="24"/>
        </w:rPr>
      </w:pPr>
      <w:proofErr w:type="spellStart"/>
      <w:r w:rsidRPr="00DD2DC4">
        <w:rPr>
          <w:rFonts w:ascii="Times New Roman" w:hAnsi="Times New Roman" w:cs="Times New Roman"/>
          <w:sz w:val="24"/>
          <w:szCs w:val="24"/>
          <w:lang w:val="es-ES"/>
        </w:rPr>
        <w:t>Tong</w:t>
      </w:r>
      <w:proofErr w:type="spellEnd"/>
      <w:r w:rsidRPr="00DD2DC4">
        <w:rPr>
          <w:rFonts w:ascii="Times New Roman" w:hAnsi="Times New Roman" w:cs="Times New Roman"/>
          <w:sz w:val="24"/>
          <w:szCs w:val="24"/>
          <w:lang w:val="es-ES"/>
        </w:rPr>
        <w:t>, F., Lara-</w:t>
      </w:r>
      <w:proofErr w:type="spellStart"/>
      <w:r w:rsidRPr="00DD2DC4">
        <w:rPr>
          <w:rFonts w:ascii="Times New Roman" w:hAnsi="Times New Roman" w:cs="Times New Roman"/>
          <w:sz w:val="24"/>
          <w:szCs w:val="24"/>
          <w:lang w:val="es-ES"/>
        </w:rPr>
        <w:t>Alecio</w:t>
      </w:r>
      <w:proofErr w:type="spellEnd"/>
      <w:r w:rsidRPr="00DD2DC4">
        <w:rPr>
          <w:rFonts w:ascii="Times New Roman" w:hAnsi="Times New Roman" w:cs="Times New Roman"/>
          <w:sz w:val="24"/>
          <w:szCs w:val="24"/>
          <w:lang w:val="es-ES"/>
        </w:rPr>
        <w:t xml:space="preserve">, R., </w:t>
      </w:r>
      <w:proofErr w:type="spellStart"/>
      <w:r w:rsidRPr="00DD2DC4">
        <w:rPr>
          <w:rFonts w:ascii="Times New Roman" w:hAnsi="Times New Roman" w:cs="Times New Roman"/>
          <w:sz w:val="24"/>
          <w:szCs w:val="24"/>
          <w:lang w:val="es-ES"/>
        </w:rPr>
        <w:t>Irby</w:t>
      </w:r>
      <w:proofErr w:type="spellEnd"/>
      <w:r w:rsidRPr="00DD2DC4">
        <w:rPr>
          <w:rFonts w:ascii="Times New Roman" w:hAnsi="Times New Roman" w:cs="Times New Roman"/>
          <w:sz w:val="24"/>
          <w:szCs w:val="24"/>
          <w:lang w:val="es-ES"/>
        </w:rPr>
        <w:t xml:space="preserve">, B., </w:t>
      </w:r>
      <w:proofErr w:type="spellStart"/>
      <w:r w:rsidRPr="00DD2DC4">
        <w:rPr>
          <w:rFonts w:ascii="Times New Roman" w:hAnsi="Times New Roman" w:cs="Times New Roman"/>
          <w:sz w:val="24"/>
          <w:szCs w:val="24"/>
          <w:lang w:val="es-ES"/>
        </w:rPr>
        <w:t>Mathes</w:t>
      </w:r>
      <w:proofErr w:type="spellEnd"/>
      <w:r w:rsidRPr="00DD2DC4">
        <w:rPr>
          <w:rFonts w:ascii="Times New Roman" w:hAnsi="Times New Roman" w:cs="Times New Roman"/>
          <w:sz w:val="24"/>
          <w:szCs w:val="24"/>
          <w:lang w:val="es-ES"/>
        </w:rPr>
        <w:t xml:space="preserve">, P., </w:t>
      </w:r>
      <w:proofErr w:type="spellStart"/>
      <w:r w:rsidRPr="00DD2DC4">
        <w:rPr>
          <w:rFonts w:ascii="Times New Roman" w:hAnsi="Times New Roman" w:cs="Times New Roman"/>
          <w:sz w:val="24"/>
          <w:szCs w:val="24"/>
          <w:lang w:val="es-ES"/>
        </w:rPr>
        <w:t>Kwok</w:t>
      </w:r>
      <w:proofErr w:type="spellEnd"/>
      <w:r w:rsidRPr="00DD2DC4">
        <w:rPr>
          <w:rFonts w:ascii="Times New Roman" w:hAnsi="Times New Roman" w:cs="Times New Roman"/>
          <w:sz w:val="24"/>
          <w:szCs w:val="24"/>
          <w:lang w:val="es-ES"/>
        </w:rPr>
        <w:t xml:space="preserve">, O. (2008). </w:t>
      </w:r>
      <w:proofErr w:type="gramStart"/>
      <w:r w:rsidRPr="00DD2DC4">
        <w:rPr>
          <w:rFonts w:ascii="Times New Roman" w:hAnsi="Times New Roman" w:cs="Times New Roman"/>
          <w:sz w:val="24"/>
          <w:szCs w:val="24"/>
        </w:rPr>
        <w:t>Accelerating Early Academic Oral English Development in Transitional Bilingual and Structured English Immersion Programs.</w:t>
      </w:r>
      <w:proofErr w:type="gramEnd"/>
      <w:r w:rsidRPr="00DD2DC4">
        <w:rPr>
          <w:rFonts w:ascii="Times New Roman" w:hAnsi="Times New Roman" w:cs="Times New Roman"/>
          <w:sz w:val="24"/>
          <w:szCs w:val="24"/>
        </w:rPr>
        <w:t xml:space="preserve"> </w:t>
      </w:r>
      <w:r w:rsidRPr="00DD2DC4">
        <w:rPr>
          <w:rStyle w:val="Emphasis"/>
          <w:rFonts w:ascii="Times New Roman" w:hAnsi="Times New Roman" w:cs="Times New Roman"/>
          <w:sz w:val="24"/>
          <w:szCs w:val="24"/>
        </w:rPr>
        <w:t xml:space="preserve">American Educational Research, 45, </w:t>
      </w:r>
      <w:r w:rsidRPr="00DD2DC4">
        <w:rPr>
          <w:rStyle w:val="Emphasis"/>
          <w:rFonts w:ascii="Times New Roman" w:hAnsi="Times New Roman" w:cs="Times New Roman"/>
          <w:i w:val="0"/>
          <w:sz w:val="24"/>
          <w:szCs w:val="24"/>
        </w:rPr>
        <w:t>1011-1044</w:t>
      </w:r>
      <w:r w:rsidR="001878C0">
        <w:rPr>
          <w:rStyle w:val="Emphasis"/>
          <w:rFonts w:ascii="Times New Roman" w:hAnsi="Times New Roman" w:cs="Times New Roman"/>
          <w:sz w:val="24"/>
          <w:szCs w:val="24"/>
        </w:rPr>
        <w:t xml:space="preserve">. </w:t>
      </w:r>
    </w:p>
    <w:p w:rsidR="008E7F45" w:rsidRDefault="001878C0" w:rsidP="001878C0">
      <w:pPr>
        <w:spacing w:before="100" w:beforeAutospacing="1" w:after="100" w:afterAutospacing="1" w:line="240" w:lineRule="auto"/>
        <w:ind w:left="720" w:hanging="720"/>
        <w:contextualSpacing/>
        <w:rPr>
          <w:rFonts w:ascii="Times New Roman" w:hAnsi="Times New Roman" w:cs="Times New Roman"/>
          <w:sz w:val="24"/>
          <w:szCs w:val="24"/>
        </w:rPr>
      </w:pPr>
      <w:r>
        <w:rPr>
          <w:rStyle w:val="Emphasis"/>
          <w:rFonts w:ascii="Times New Roman" w:hAnsi="Times New Roman" w:cs="Times New Roman"/>
          <w:sz w:val="24"/>
          <w:szCs w:val="24"/>
        </w:rPr>
        <w:t xml:space="preserve">           </w:t>
      </w:r>
      <w:proofErr w:type="spellStart"/>
      <w:proofErr w:type="gramStart"/>
      <w:r w:rsidR="008E7F45" w:rsidRPr="00DD2DC4">
        <w:rPr>
          <w:rStyle w:val="Emphasis"/>
          <w:rFonts w:ascii="Times New Roman" w:hAnsi="Times New Roman" w:cs="Times New Roman"/>
          <w:sz w:val="24"/>
          <w:szCs w:val="24"/>
        </w:rPr>
        <w:t>doi</w:t>
      </w:r>
      <w:proofErr w:type="spellEnd"/>
      <w:proofErr w:type="gramEnd"/>
      <w:r w:rsidR="008E7F45" w:rsidRPr="00DD2DC4">
        <w:rPr>
          <w:rFonts w:ascii="Times New Roman" w:hAnsi="Times New Roman" w:cs="Times New Roman"/>
          <w:sz w:val="24"/>
          <w:szCs w:val="24"/>
        </w:rPr>
        <w:t>: 10.3102/0002831208320790</w:t>
      </w:r>
      <w:r>
        <w:rPr>
          <w:rFonts w:ascii="Times New Roman" w:hAnsi="Times New Roman" w:cs="Times New Roman"/>
          <w:sz w:val="24"/>
          <w:szCs w:val="24"/>
        </w:rPr>
        <w:t>.</w:t>
      </w:r>
    </w:p>
    <w:p w:rsidR="001878C0" w:rsidRDefault="001878C0" w:rsidP="001878C0">
      <w:pPr>
        <w:spacing w:before="100" w:beforeAutospacing="1" w:after="100" w:afterAutospacing="1" w:line="240" w:lineRule="auto"/>
        <w:ind w:left="720"/>
        <w:contextualSpacing/>
        <w:rPr>
          <w:rFonts w:ascii="Times New Roman" w:hAnsi="Times New Roman" w:cs="Times New Roman"/>
          <w:iCs/>
          <w:sz w:val="24"/>
          <w:szCs w:val="24"/>
        </w:rPr>
      </w:pPr>
      <w:r>
        <w:rPr>
          <w:rFonts w:ascii="Times New Roman" w:hAnsi="Times New Roman" w:cs="Times New Roman"/>
          <w:iCs/>
          <w:sz w:val="24"/>
          <w:szCs w:val="24"/>
        </w:rPr>
        <w:t xml:space="preserve">The authors of this article examine the effectiveness of transitional bilingual education, </w:t>
      </w:r>
      <w:r w:rsidR="00454AC5">
        <w:rPr>
          <w:rFonts w:ascii="Times New Roman" w:hAnsi="Times New Roman" w:cs="Times New Roman"/>
          <w:iCs/>
          <w:sz w:val="24"/>
          <w:szCs w:val="24"/>
        </w:rPr>
        <w:t xml:space="preserve">and </w:t>
      </w:r>
      <w:r>
        <w:rPr>
          <w:rFonts w:ascii="Times New Roman" w:hAnsi="Times New Roman" w:cs="Times New Roman"/>
          <w:iCs/>
          <w:sz w:val="24"/>
          <w:szCs w:val="24"/>
        </w:rPr>
        <w:t>structured English Immersion programs.  This study concluded that the primary language does not delay the learning of the target language.</w:t>
      </w:r>
    </w:p>
    <w:p w:rsidR="001878C0" w:rsidRPr="001878C0" w:rsidRDefault="001878C0" w:rsidP="001878C0">
      <w:pPr>
        <w:spacing w:before="100" w:beforeAutospacing="1" w:after="100" w:afterAutospacing="1" w:line="240" w:lineRule="auto"/>
        <w:ind w:left="720"/>
        <w:contextualSpacing/>
        <w:rPr>
          <w:rFonts w:ascii="Times New Roman" w:hAnsi="Times New Roman" w:cs="Times New Roman"/>
          <w:iCs/>
          <w:sz w:val="24"/>
          <w:szCs w:val="24"/>
        </w:rPr>
      </w:pPr>
    </w:p>
    <w:p w:rsidR="00B42D58" w:rsidRDefault="00427145" w:rsidP="002342D3">
      <w:pPr>
        <w:spacing w:before="100" w:beforeAutospacing="1" w:after="100" w:afterAutospacing="1" w:line="240" w:lineRule="auto"/>
        <w:ind w:left="720" w:hanging="720"/>
        <w:contextualSpacing/>
        <w:outlineLvl w:val="2"/>
        <w:rPr>
          <w:rFonts w:ascii="Times New Roman" w:hAnsi="Times New Roman" w:cs="Times New Roman"/>
          <w:sz w:val="24"/>
          <w:szCs w:val="24"/>
        </w:rPr>
      </w:pPr>
      <w:proofErr w:type="spellStart"/>
      <w:r w:rsidRPr="00DD2DC4">
        <w:rPr>
          <w:rFonts w:ascii="Times New Roman" w:eastAsia="Times New Roman" w:hAnsi="Times New Roman" w:cs="Times New Roman"/>
          <w:sz w:val="24"/>
          <w:szCs w:val="24"/>
        </w:rPr>
        <w:t>Verdugo</w:t>
      </w:r>
      <w:proofErr w:type="spellEnd"/>
      <w:r w:rsidRPr="00DD2DC4">
        <w:rPr>
          <w:rFonts w:ascii="Times New Roman" w:eastAsia="Times New Roman" w:hAnsi="Times New Roman" w:cs="Times New Roman"/>
          <w:sz w:val="24"/>
          <w:szCs w:val="24"/>
        </w:rPr>
        <w:t>, R</w:t>
      </w:r>
      <w:r w:rsidR="00B42D58" w:rsidRPr="00DD2DC4">
        <w:rPr>
          <w:rFonts w:ascii="Times New Roman" w:eastAsia="Times New Roman" w:hAnsi="Times New Roman" w:cs="Times New Roman"/>
          <w:sz w:val="24"/>
          <w:szCs w:val="24"/>
        </w:rPr>
        <w:t>., Flores, B</w:t>
      </w:r>
      <w:r w:rsidRPr="00DD2DC4">
        <w:rPr>
          <w:rFonts w:ascii="Times New Roman" w:eastAsia="Times New Roman" w:hAnsi="Times New Roman" w:cs="Times New Roman"/>
          <w:sz w:val="24"/>
          <w:szCs w:val="24"/>
        </w:rPr>
        <w:t xml:space="preserve">. (2007). </w:t>
      </w:r>
      <w:r w:rsidR="00B42D58" w:rsidRPr="00DD2DC4">
        <w:rPr>
          <w:rFonts w:ascii="Times New Roman" w:eastAsia="Times New Roman" w:hAnsi="Times New Roman" w:cs="Times New Roman"/>
          <w:b/>
          <w:bCs/>
          <w:sz w:val="24"/>
          <w:szCs w:val="24"/>
        </w:rPr>
        <w:t xml:space="preserve"> </w:t>
      </w:r>
      <w:r w:rsidR="00B42D58" w:rsidRPr="00DD2DC4">
        <w:rPr>
          <w:rFonts w:ascii="Times New Roman" w:eastAsia="Times New Roman" w:hAnsi="Times New Roman" w:cs="Times New Roman"/>
          <w:bCs/>
          <w:sz w:val="24"/>
          <w:szCs w:val="24"/>
        </w:rPr>
        <w:t>English-Language Learners: Key Issues</w:t>
      </w:r>
      <w:r w:rsidR="00B42D58" w:rsidRPr="00DD2DC4">
        <w:rPr>
          <w:rFonts w:ascii="Times New Roman" w:eastAsia="Times New Roman" w:hAnsi="Times New Roman" w:cs="Times New Roman"/>
          <w:b/>
          <w:bCs/>
          <w:sz w:val="24"/>
          <w:szCs w:val="24"/>
        </w:rPr>
        <w:t xml:space="preserve"> </w:t>
      </w:r>
      <w:r w:rsidR="00B42D58" w:rsidRPr="00DD2DC4">
        <w:rPr>
          <w:rFonts w:ascii="Times New Roman" w:eastAsia="Times New Roman" w:hAnsi="Times New Roman" w:cs="Times New Roman"/>
          <w:i/>
          <w:iCs/>
          <w:sz w:val="24"/>
          <w:szCs w:val="24"/>
        </w:rPr>
        <w:t>Education and Urban Society</w:t>
      </w:r>
      <w:r w:rsidRPr="00DD2DC4">
        <w:rPr>
          <w:rFonts w:ascii="Times New Roman" w:eastAsia="Times New Roman" w:hAnsi="Times New Roman" w:cs="Times New Roman"/>
          <w:i/>
          <w:iCs/>
          <w:sz w:val="24"/>
          <w:szCs w:val="24"/>
        </w:rPr>
        <w:t xml:space="preserve">, </w:t>
      </w:r>
      <w:r w:rsidR="00B42D58" w:rsidRPr="00DD2DC4">
        <w:rPr>
          <w:rFonts w:ascii="Times New Roman" w:eastAsia="Times New Roman" w:hAnsi="Times New Roman" w:cs="Times New Roman"/>
          <w:i/>
          <w:iCs/>
          <w:sz w:val="24"/>
          <w:szCs w:val="24"/>
        </w:rPr>
        <w:t>39</w:t>
      </w:r>
      <w:r w:rsidRPr="00DD2DC4">
        <w:rPr>
          <w:rFonts w:ascii="Times New Roman" w:eastAsia="Times New Roman" w:hAnsi="Times New Roman" w:cs="Times New Roman"/>
          <w:i/>
          <w:iCs/>
          <w:sz w:val="24"/>
          <w:szCs w:val="24"/>
        </w:rPr>
        <w:t xml:space="preserve">, </w:t>
      </w:r>
      <w:r w:rsidR="00B42D58" w:rsidRPr="00DD2DC4">
        <w:rPr>
          <w:rFonts w:ascii="Times New Roman" w:eastAsia="Times New Roman" w:hAnsi="Times New Roman" w:cs="Times New Roman"/>
          <w:iCs/>
          <w:sz w:val="24"/>
          <w:szCs w:val="24"/>
        </w:rPr>
        <w:t>167-193</w:t>
      </w:r>
      <w:r w:rsidRPr="00DD2DC4">
        <w:rPr>
          <w:rFonts w:ascii="Times New Roman" w:eastAsia="Times New Roman" w:hAnsi="Times New Roman" w:cs="Times New Roman"/>
          <w:iCs/>
          <w:sz w:val="24"/>
          <w:szCs w:val="24"/>
        </w:rPr>
        <w:t>.</w:t>
      </w:r>
      <w:r w:rsidR="002342D3">
        <w:rPr>
          <w:rFonts w:ascii="Times New Roman" w:eastAsia="Times New Roman" w:hAnsi="Times New Roman" w:cs="Times New Roman"/>
          <w:iCs/>
          <w:sz w:val="24"/>
          <w:szCs w:val="24"/>
        </w:rPr>
        <w:t xml:space="preserve"> </w:t>
      </w:r>
      <w:proofErr w:type="spellStart"/>
      <w:r w:rsidRPr="00DD2DC4">
        <w:rPr>
          <w:rFonts w:ascii="Times New Roman" w:hAnsi="Times New Roman" w:cs="Times New Roman"/>
          <w:sz w:val="24"/>
          <w:szCs w:val="24"/>
        </w:rPr>
        <w:t>doi</w:t>
      </w:r>
      <w:proofErr w:type="spellEnd"/>
      <w:r w:rsidR="00B42D58" w:rsidRPr="00DD2DC4">
        <w:rPr>
          <w:rFonts w:ascii="Times New Roman" w:hAnsi="Times New Roman" w:cs="Times New Roman"/>
          <w:sz w:val="24"/>
          <w:szCs w:val="24"/>
        </w:rPr>
        <w:t>: 10.1177/0013124506294852</w:t>
      </w:r>
      <w:r w:rsidRPr="00DD2DC4">
        <w:rPr>
          <w:rFonts w:ascii="Times New Roman" w:hAnsi="Times New Roman" w:cs="Times New Roman"/>
          <w:sz w:val="24"/>
          <w:szCs w:val="24"/>
        </w:rPr>
        <w:t>.</w:t>
      </w:r>
    </w:p>
    <w:p w:rsidR="001878C0" w:rsidRPr="00DD2DC4" w:rsidRDefault="001878C0" w:rsidP="00427145">
      <w:pPr>
        <w:spacing w:before="100" w:beforeAutospacing="1" w:after="100" w:afterAutospacing="1" w:line="240" w:lineRule="auto"/>
        <w:ind w:left="720"/>
        <w:contextualSpacing/>
        <w:outlineLvl w:val="2"/>
        <w:rPr>
          <w:rFonts w:ascii="Times New Roman" w:hAnsi="Times New Roman" w:cs="Times New Roman"/>
          <w:sz w:val="24"/>
          <w:szCs w:val="24"/>
        </w:rPr>
      </w:pPr>
      <w:r>
        <w:rPr>
          <w:rFonts w:ascii="Times New Roman" w:hAnsi="Times New Roman" w:cs="Times New Roman"/>
          <w:sz w:val="24"/>
          <w:szCs w:val="24"/>
        </w:rPr>
        <w:t>This article explains about the current issues affecting English language learners such as school culture, teacher preparation, and testing.</w:t>
      </w:r>
    </w:p>
    <w:p w:rsidR="00DD2DC4" w:rsidRDefault="00DD2DC4" w:rsidP="00DD2DC4">
      <w:pPr>
        <w:pStyle w:val="Heading3"/>
        <w:ind w:left="720" w:hanging="720"/>
        <w:contextualSpacing/>
        <w:rPr>
          <w:b w:val="0"/>
          <w:sz w:val="24"/>
          <w:szCs w:val="24"/>
        </w:rPr>
      </w:pPr>
      <w:proofErr w:type="gramStart"/>
      <w:r w:rsidRPr="00DD2DC4">
        <w:rPr>
          <w:b w:val="0"/>
          <w:sz w:val="24"/>
          <w:szCs w:val="24"/>
        </w:rPr>
        <w:t>Wiley, T G., Wright, W. E. (2004).</w:t>
      </w:r>
      <w:proofErr w:type="gramEnd"/>
      <w:r w:rsidRPr="00DD2DC4">
        <w:rPr>
          <w:b w:val="0"/>
          <w:sz w:val="24"/>
          <w:szCs w:val="24"/>
        </w:rPr>
        <w:t xml:space="preserve"> Against the Undertow: Language-Minority Education Policy and Politics in the "Age of Accountability."  </w:t>
      </w:r>
      <w:r w:rsidRPr="00DD2DC4">
        <w:rPr>
          <w:rStyle w:val="Emphasis"/>
          <w:b w:val="0"/>
          <w:sz w:val="24"/>
          <w:szCs w:val="24"/>
        </w:rPr>
        <w:t>Educational Policy, 18, 142-168</w:t>
      </w:r>
      <w:r w:rsidRPr="00DD2DC4">
        <w:rPr>
          <w:b w:val="0"/>
          <w:sz w:val="24"/>
          <w:szCs w:val="24"/>
        </w:rPr>
        <w:t xml:space="preserve">.  </w:t>
      </w:r>
      <w:proofErr w:type="spellStart"/>
      <w:proofErr w:type="gramStart"/>
      <w:r w:rsidRPr="00DD2DC4">
        <w:rPr>
          <w:b w:val="0"/>
          <w:sz w:val="24"/>
          <w:szCs w:val="24"/>
        </w:rPr>
        <w:t>doi</w:t>
      </w:r>
      <w:proofErr w:type="spellEnd"/>
      <w:proofErr w:type="gramEnd"/>
      <w:r w:rsidRPr="00DD2DC4">
        <w:rPr>
          <w:b w:val="0"/>
          <w:sz w:val="24"/>
          <w:szCs w:val="24"/>
        </w:rPr>
        <w:t>: 10.1177/0895904803260030.</w:t>
      </w:r>
    </w:p>
    <w:p w:rsidR="008E7F45" w:rsidRDefault="0055486A" w:rsidP="008E7F45">
      <w:pPr>
        <w:pStyle w:val="Heading3"/>
        <w:ind w:left="720"/>
        <w:contextualSpacing/>
        <w:rPr>
          <w:b w:val="0"/>
        </w:rPr>
      </w:pPr>
      <w:r>
        <w:rPr>
          <w:b w:val="0"/>
          <w:sz w:val="24"/>
          <w:szCs w:val="24"/>
        </w:rPr>
        <w:t xml:space="preserve">The authors explain their views on the different historical policies affecting English language learners. </w:t>
      </w:r>
    </w:p>
    <w:p w:rsidR="008C36E7" w:rsidRDefault="008C36E7"/>
    <w:sectPr w:rsidR="008C36E7" w:rsidSect="008C36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algun Gothic">
    <w:panose1 w:val="00000000000000000000"/>
    <w:charset w:val="81"/>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useFELayout/>
  </w:compat>
  <w:rsids>
    <w:rsidRoot w:val="005F72DD"/>
    <w:rsid w:val="0001176E"/>
    <w:rsid w:val="001878C0"/>
    <w:rsid w:val="002342D3"/>
    <w:rsid w:val="00237446"/>
    <w:rsid w:val="00427145"/>
    <w:rsid w:val="00454AC5"/>
    <w:rsid w:val="0055486A"/>
    <w:rsid w:val="005F72DD"/>
    <w:rsid w:val="006A1734"/>
    <w:rsid w:val="006C6A7C"/>
    <w:rsid w:val="008C36E7"/>
    <w:rsid w:val="008E7F45"/>
    <w:rsid w:val="00B23860"/>
    <w:rsid w:val="00B42D58"/>
    <w:rsid w:val="00B536A8"/>
    <w:rsid w:val="00BD21DD"/>
    <w:rsid w:val="00C618FF"/>
    <w:rsid w:val="00CC52BD"/>
    <w:rsid w:val="00CE35CD"/>
    <w:rsid w:val="00DD2DC4"/>
    <w:rsid w:val="00E2400D"/>
    <w:rsid w:val="00FB1482"/>
    <w:rsid w:val="00FE181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F45"/>
    <w:rPr>
      <w:rFonts w:asciiTheme="minorHAnsi" w:hAnsiTheme="minorHAnsi" w:cstheme="minorBidi"/>
      <w:sz w:val="22"/>
      <w:szCs w:val="22"/>
    </w:rPr>
  </w:style>
  <w:style w:type="paragraph" w:styleId="Heading3">
    <w:name w:val="heading 3"/>
    <w:basedOn w:val="Normal"/>
    <w:link w:val="Heading3Char"/>
    <w:uiPriority w:val="9"/>
    <w:qFormat/>
    <w:rsid w:val="008E7F4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E7F45"/>
    <w:rPr>
      <w:rFonts w:eastAsia="Times New Roman"/>
      <w:b/>
      <w:bCs/>
      <w:sz w:val="27"/>
      <w:szCs w:val="27"/>
    </w:rPr>
  </w:style>
  <w:style w:type="character" w:styleId="Emphasis">
    <w:name w:val="Emphasis"/>
    <w:basedOn w:val="DefaultParagraphFont"/>
    <w:uiPriority w:val="20"/>
    <w:qFormat/>
    <w:rsid w:val="008E7F45"/>
    <w:rPr>
      <w:i/>
      <w:iCs/>
    </w:rPr>
  </w:style>
  <w:style w:type="paragraph" w:styleId="NormalWeb">
    <w:name w:val="Normal (Web)"/>
    <w:basedOn w:val="Normal"/>
    <w:uiPriority w:val="99"/>
    <w:unhideWhenUsed/>
    <w:rsid w:val="008E7F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2374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Nury Rodriguez</dc:creator>
  <cp:keywords/>
  <dc:description/>
  <cp:lastModifiedBy>Nury Rodriguez</cp:lastModifiedBy>
  <cp:revision>24</cp:revision>
  <dcterms:created xsi:type="dcterms:W3CDTF">2010-05-02T23:07:00Z</dcterms:created>
  <dcterms:modified xsi:type="dcterms:W3CDTF">2010-05-03T17:37:00Z</dcterms:modified>
</cp:coreProperties>
</file>